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5350C" w:rsidRDefault="00A5350C" w:rsidP="00A5350C">
      <w:pPr>
        <w:spacing w:line="480" w:lineRule="auto"/>
        <w:jc w:val="center"/>
        <w:rPr>
          <w:rFonts w:ascii="Times New Roman" w:hAnsi="Times New Roman" w:cs="Times New Roman"/>
          <w:sz w:val="24"/>
          <w:szCs w:val="24"/>
        </w:rPr>
      </w:pPr>
    </w:p>
    <w:p w:rsidR="00A5350C" w:rsidRDefault="00A5350C" w:rsidP="00A5350C">
      <w:pPr>
        <w:spacing w:line="480" w:lineRule="auto"/>
        <w:jc w:val="center"/>
        <w:rPr>
          <w:rFonts w:ascii="Times New Roman" w:hAnsi="Times New Roman" w:cs="Times New Roman"/>
          <w:sz w:val="24"/>
          <w:szCs w:val="24"/>
        </w:rPr>
      </w:pPr>
    </w:p>
    <w:p w:rsidR="00A5350C" w:rsidRDefault="00A5350C" w:rsidP="00A5350C">
      <w:pPr>
        <w:spacing w:line="480" w:lineRule="auto"/>
        <w:jc w:val="center"/>
        <w:rPr>
          <w:rFonts w:ascii="Times New Roman" w:hAnsi="Times New Roman" w:cs="Times New Roman"/>
          <w:sz w:val="24"/>
          <w:szCs w:val="24"/>
        </w:rPr>
      </w:pPr>
    </w:p>
    <w:p w:rsidR="00A5350C" w:rsidRDefault="00A5350C" w:rsidP="00A5350C">
      <w:pPr>
        <w:spacing w:line="480" w:lineRule="auto"/>
        <w:jc w:val="center"/>
        <w:rPr>
          <w:rFonts w:ascii="Times New Roman" w:hAnsi="Times New Roman" w:cs="Times New Roman"/>
          <w:sz w:val="24"/>
          <w:szCs w:val="24"/>
        </w:rPr>
      </w:pPr>
    </w:p>
    <w:p w:rsidR="00A5350C" w:rsidRDefault="00A5350C" w:rsidP="00A5350C">
      <w:pPr>
        <w:spacing w:line="480" w:lineRule="auto"/>
        <w:jc w:val="center"/>
        <w:rPr>
          <w:rFonts w:ascii="Times New Roman" w:hAnsi="Times New Roman" w:cs="Times New Roman"/>
          <w:sz w:val="24"/>
          <w:szCs w:val="24"/>
        </w:rPr>
      </w:pPr>
    </w:p>
    <w:p w:rsidR="00A5350C" w:rsidRDefault="00A5350C" w:rsidP="00CC070F">
      <w:pPr>
        <w:spacing w:line="480" w:lineRule="auto"/>
        <w:rPr>
          <w:rFonts w:ascii="Times New Roman" w:hAnsi="Times New Roman" w:cs="Times New Roman"/>
          <w:sz w:val="24"/>
          <w:szCs w:val="24"/>
        </w:rPr>
      </w:pPr>
    </w:p>
    <w:p w:rsidR="00A5350C" w:rsidRDefault="00A5350C" w:rsidP="00A5350C">
      <w:pPr>
        <w:spacing w:line="480" w:lineRule="auto"/>
        <w:jc w:val="center"/>
        <w:rPr>
          <w:rFonts w:ascii="Times New Roman" w:hAnsi="Times New Roman" w:cs="Times New Roman"/>
          <w:sz w:val="24"/>
          <w:szCs w:val="24"/>
        </w:rPr>
      </w:pPr>
    </w:p>
    <w:p w:rsidR="0055571C" w:rsidRDefault="00E3762F" w:rsidP="00A5350C">
      <w:pPr>
        <w:spacing w:line="480" w:lineRule="auto"/>
        <w:jc w:val="center"/>
        <w:rPr>
          <w:rFonts w:ascii="Times New Roman" w:hAnsi="Times New Roman" w:cs="Times New Roman"/>
          <w:sz w:val="24"/>
          <w:szCs w:val="24"/>
        </w:rPr>
      </w:pPr>
      <w:r w:rsidRPr="00551016">
        <w:rPr>
          <w:rFonts w:ascii="Times New Roman" w:hAnsi="Times New Roman" w:cs="Times New Roman"/>
          <w:sz w:val="24"/>
          <w:szCs w:val="24"/>
        </w:rPr>
        <w:t>Crisis Intervention Team</w:t>
      </w:r>
    </w:p>
    <w:p w:rsidR="00A5350C" w:rsidRDefault="00E3762F" w:rsidP="00A5350C">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Name </w:t>
      </w:r>
    </w:p>
    <w:p w:rsidR="00A5350C" w:rsidRDefault="00E3762F" w:rsidP="00A5350C">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Institution </w:t>
      </w:r>
    </w:p>
    <w:p w:rsidR="00A5350C" w:rsidRDefault="00E3762F" w:rsidP="00A5350C">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Date </w:t>
      </w:r>
    </w:p>
    <w:p w:rsidR="00A5350C" w:rsidRDefault="00A5350C" w:rsidP="00A5350C">
      <w:pPr>
        <w:spacing w:line="480" w:lineRule="auto"/>
        <w:jc w:val="center"/>
        <w:rPr>
          <w:rFonts w:ascii="Times New Roman" w:hAnsi="Times New Roman" w:cs="Times New Roman"/>
          <w:sz w:val="24"/>
          <w:szCs w:val="24"/>
        </w:rPr>
      </w:pPr>
    </w:p>
    <w:p w:rsidR="00A5350C" w:rsidRDefault="00A5350C" w:rsidP="00A5350C">
      <w:pPr>
        <w:spacing w:line="480" w:lineRule="auto"/>
        <w:jc w:val="center"/>
        <w:rPr>
          <w:rFonts w:ascii="Times New Roman" w:hAnsi="Times New Roman" w:cs="Times New Roman"/>
          <w:sz w:val="24"/>
          <w:szCs w:val="24"/>
        </w:rPr>
      </w:pPr>
    </w:p>
    <w:p w:rsidR="00A5350C" w:rsidRDefault="00A5350C" w:rsidP="00A5350C">
      <w:pPr>
        <w:spacing w:line="480" w:lineRule="auto"/>
        <w:jc w:val="center"/>
        <w:rPr>
          <w:rFonts w:ascii="Times New Roman" w:hAnsi="Times New Roman" w:cs="Times New Roman"/>
          <w:sz w:val="24"/>
          <w:szCs w:val="24"/>
        </w:rPr>
      </w:pPr>
    </w:p>
    <w:p w:rsidR="00A5350C" w:rsidRDefault="00A5350C" w:rsidP="00A5350C">
      <w:pPr>
        <w:spacing w:line="480" w:lineRule="auto"/>
        <w:jc w:val="center"/>
        <w:rPr>
          <w:rFonts w:ascii="Times New Roman" w:hAnsi="Times New Roman" w:cs="Times New Roman"/>
          <w:sz w:val="24"/>
          <w:szCs w:val="24"/>
        </w:rPr>
      </w:pPr>
    </w:p>
    <w:p w:rsidR="00A5350C" w:rsidRDefault="00A5350C" w:rsidP="00A5350C">
      <w:pPr>
        <w:spacing w:line="480" w:lineRule="auto"/>
        <w:jc w:val="center"/>
        <w:rPr>
          <w:rFonts w:ascii="Times New Roman" w:hAnsi="Times New Roman" w:cs="Times New Roman"/>
          <w:sz w:val="24"/>
          <w:szCs w:val="24"/>
        </w:rPr>
      </w:pPr>
    </w:p>
    <w:p w:rsidR="00CC070F" w:rsidRDefault="00CC070F" w:rsidP="00A5350C">
      <w:pPr>
        <w:spacing w:line="480" w:lineRule="auto"/>
        <w:jc w:val="center"/>
        <w:rPr>
          <w:rFonts w:ascii="Times New Roman" w:hAnsi="Times New Roman" w:cs="Times New Roman"/>
          <w:sz w:val="24"/>
          <w:szCs w:val="24"/>
        </w:rPr>
      </w:pPr>
    </w:p>
    <w:p w:rsidR="00CC070F" w:rsidRDefault="00CC070F" w:rsidP="00A5350C">
      <w:pPr>
        <w:spacing w:line="480" w:lineRule="auto"/>
        <w:jc w:val="center"/>
        <w:rPr>
          <w:rFonts w:ascii="Times New Roman" w:hAnsi="Times New Roman" w:cs="Times New Roman"/>
          <w:sz w:val="24"/>
          <w:szCs w:val="24"/>
        </w:rPr>
      </w:pPr>
    </w:p>
    <w:p w:rsidR="00A5350C" w:rsidRDefault="00E3762F" w:rsidP="00A5350C">
      <w:pPr>
        <w:spacing w:line="480" w:lineRule="auto"/>
        <w:jc w:val="center"/>
        <w:rPr>
          <w:rFonts w:ascii="Times New Roman" w:hAnsi="Times New Roman" w:cs="Times New Roman"/>
          <w:sz w:val="24"/>
          <w:szCs w:val="24"/>
        </w:rPr>
      </w:pPr>
      <w:r w:rsidRPr="00551016">
        <w:rPr>
          <w:rFonts w:ascii="Times New Roman" w:hAnsi="Times New Roman" w:cs="Times New Roman"/>
          <w:sz w:val="24"/>
          <w:szCs w:val="24"/>
        </w:rPr>
        <w:lastRenderedPageBreak/>
        <w:t>Crisis Intervention Team</w:t>
      </w:r>
    </w:p>
    <w:p w:rsidR="00FD03D3" w:rsidRPr="00A5350C" w:rsidRDefault="00E3762F" w:rsidP="00A5350C">
      <w:pPr>
        <w:spacing w:line="480" w:lineRule="auto"/>
        <w:jc w:val="center"/>
        <w:rPr>
          <w:rFonts w:ascii="Times New Roman" w:hAnsi="Times New Roman" w:cs="Times New Roman"/>
          <w:b/>
          <w:sz w:val="24"/>
          <w:szCs w:val="24"/>
        </w:rPr>
      </w:pPr>
      <w:r w:rsidRPr="00A5350C">
        <w:rPr>
          <w:rFonts w:ascii="Times New Roman" w:hAnsi="Times New Roman" w:cs="Times New Roman"/>
          <w:b/>
          <w:sz w:val="24"/>
          <w:szCs w:val="24"/>
        </w:rPr>
        <w:t>Introduction</w:t>
      </w:r>
    </w:p>
    <w:p w:rsidR="0055571C" w:rsidRDefault="00E3762F" w:rsidP="00A5350C">
      <w:pPr>
        <w:spacing w:line="480" w:lineRule="auto"/>
        <w:ind w:firstLine="720"/>
        <w:rPr>
          <w:rFonts w:ascii="Times New Roman" w:hAnsi="Times New Roman" w:cs="Times New Roman"/>
          <w:sz w:val="24"/>
          <w:szCs w:val="24"/>
        </w:rPr>
      </w:pPr>
      <w:r>
        <w:rPr>
          <w:rFonts w:ascii="Times New Roman" w:hAnsi="Times New Roman" w:cs="Times New Roman"/>
          <w:sz w:val="24"/>
          <w:szCs w:val="24"/>
        </w:rPr>
        <w:t>Crisis Intervention Team</w:t>
      </w:r>
      <w:r w:rsidR="005A238B">
        <w:rPr>
          <w:rFonts w:ascii="Times New Roman" w:hAnsi="Times New Roman" w:cs="Times New Roman"/>
          <w:sz w:val="24"/>
          <w:szCs w:val="24"/>
        </w:rPr>
        <w:t xml:space="preserve"> model</w:t>
      </w:r>
      <w:r>
        <w:rPr>
          <w:rFonts w:ascii="Times New Roman" w:hAnsi="Times New Roman" w:cs="Times New Roman"/>
          <w:sz w:val="24"/>
          <w:szCs w:val="24"/>
        </w:rPr>
        <w:t xml:space="preserve"> is described as a community-based yet innovative approach that is applied to track and manage mentally related health crisis. According to the previous research, </w:t>
      </w:r>
      <w:r w:rsidR="005A238B">
        <w:rPr>
          <w:rFonts w:ascii="Times New Roman" w:hAnsi="Times New Roman" w:cs="Times New Roman"/>
          <w:sz w:val="24"/>
          <w:szCs w:val="24"/>
        </w:rPr>
        <w:t>the model</w:t>
      </w:r>
      <w:r>
        <w:rPr>
          <w:rFonts w:ascii="Times New Roman" w:hAnsi="Times New Roman" w:cs="Times New Roman"/>
          <w:sz w:val="24"/>
          <w:szCs w:val="24"/>
        </w:rPr>
        <w:t xml:space="preserve"> is active in the U.S, and law enforcement officers execute its activities. The program is </w:t>
      </w:r>
      <w:r w:rsidR="00F87FA3">
        <w:rPr>
          <w:rFonts w:ascii="Times New Roman" w:hAnsi="Times New Roman" w:cs="Times New Roman"/>
          <w:sz w:val="24"/>
          <w:szCs w:val="24"/>
        </w:rPr>
        <w:t>practiced</w:t>
      </w:r>
      <w:r>
        <w:rPr>
          <w:rFonts w:ascii="Times New Roman" w:hAnsi="Times New Roman" w:cs="Times New Roman"/>
          <w:sz w:val="24"/>
          <w:szCs w:val="24"/>
        </w:rPr>
        <w:t xml:space="preserve"> by over 2700</w:t>
      </w:r>
      <w:r w:rsidR="005A238B">
        <w:rPr>
          <w:rFonts w:ascii="Times New Roman" w:hAnsi="Times New Roman" w:cs="Times New Roman"/>
          <w:sz w:val="24"/>
          <w:szCs w:val="24"/>
        </w:rPr>
        <w:t xml:space="preserve"> communities nationwide by providing a bridge among mentally ill individuals, hospitals and families</w:t>
      </w:r>
      <w:r w:rsidR="00CC070F">
        <w:rPr>
          <w:rFonts w:ascii="Times New Roman" w:hAnsi="Times New Roman" w:cs="Times New Roman"/>
          <w:color w:val="222222"/>
          <w:sz w:val="24"/>
          <w:szCs w:val="24"/>
          <w:shd w:val="clear" w:color="auto" w:fill="FFFFFF"/>
        </w:rPr>
        <w:t xml:space="preserve"> (</w:t>
      </w:r>
      <w:r w:rsidR="00CC070F" w:rsidRPr="00551016">
        <w:rPr>
          <w:rFonts w:ascii="Times New Roman" w:hAnsi="Times New Roman" w:cs="Times New Roman"/>
          <w:color w:val="222222"/>
          <w:sz w:val="24"/>
          <w:szCs w:val="24"/>
          <w:shd w:val="clear" w:color="auto" w:fill="FFFFFF"/>
        </w:rPr>
        <w:t>Kohrt</w:t>
      </w:r>
      <w:r w:rsidR="00CC070F">
        <w:rPr>
          <w:rFonts w:ascii="Times New Roman" w:hAnsi="Times New Roman" w:cs="Times New Roman"/>
          <w:color w:val="222222"/>
          <w:sz w:val="24"/>
          <w:szCs w:val="24"/>
          <w:shd w:val="clear" w:color="auto" w:fill="FFFFFF"/>
        </w:rPr>
        <w:t xml:space="preserve"> et al. 2015)</w:t>
      </w:r>
      <w:r w:rsidR="005A238B">
        <w:rPr>
          <w:rFonts w:ascii="Times New Roman" w:hAnsi="Times New Roman" w:cs="Times New Roman"/>
          <w:sz w:val="24"/>
          <w:szCs w:val="24"/>
        </w:rPr>
        <w:t xml:space="preserve">. In light of the above, this discussion will give out the potential risks and benefits of CIT </w:t>
      </w:r>
      <w:r w:rsidR="00F87FA3">
        <w:rPr>
          <w:rFonts w:ascii="Times New Roman" w:hAnsi="Times New Roman" w:cs="Times New Roman"/>
          <w:sz w:val="24"/>
          <w:szCs w:val="24"/>
        </w:rPr>
        <w:t>to</w:t>
      </w:r>
      <w:r w:rsidR="00F87FA3">
        <w:rPr>
          <w:rFonts w:ascii="Times New Roman" w:hAnsi="Times New Roman" w:cs="Times New Roman"/>
          <w:color w:val="222222"/>
          <w:sz w:val="24"/>
          <w:szCs w:val="24"/>
          <w:shd w:val="clear" w:color="auto" w:fill="FFFFFF"/>
        </w:rPr>
        <w:t xml:space="preserve"> mentally</w:t>
      </w:r>
      <w:r w:rsidR="005A238B">
        <w:rPr>
          <w:rFonts w:ascii="Times New Roman" w:hAnsi="Times New Roman" w:cs="Times New Roman"/>
          <w:color w:val="222222"/>
          <w:sz w:val="24"/>
          <w:szCs w:val="24"/>
          <w:shd w:val="clear" w:color="auto" w:fill="FFFFFF"/>
        </w:rPr>
        <w:t xml:space="preserve"> ill individuals, community members and criminal justice professionals</w:t>
      </w:r>
    </w:p>
    <w:p w:rsidR="0055571C" w:rsidRPr="00A5350C" w:rsidRDefault="00E3762F" w:rsidP="00A5350C">
      <w:pPr>
        <w:spacing w:line="480" w:lineRule="auto"/>
        <w:jc w:val="center"/>
        <w:rPr>
          <w:rFonts w:ascii="Times New Roman" w:hAnsi="Times New Roman" w:cs="Times New Roman"/>
          <w:b/>
          <w:sz w:val="24"/>
          <w:szCs w:val="24"/>
        </w:rPr>
      </w:pPr>
      <w:r w:rsidRPr="00A5350C">
        <w:rPr>
          <w:rFonts w:ascii="Times New Roman" w:hAnsi="Times New Roman" w:cs="Times New Roman"/>
          <w:b/>
          <w:sz w:val="24"/>
          <w:szCs w:val="24"/>
        </w:rPr>
        <w:t>Bene</w:t>
      </w:r>
      <w:r w:rsidR="00F87FA3">
        <w:rPr>
          <w:rFonts w:ascii="Times New Roman" w:hAnsi="Times New Roman" w:cs="Times New Roman"/>
          <w:b/>
          <w:sz w:val="24"/>
          <w:szCs w:val="24"/>
        </w:rPr>
        <w:t>fits of CIT in Law Enforcement</w:t>
      </w:r>
    </w:p>
    <w:p w:rsidR="00FD03D3" w:rsidRDefault="00E3762F" w:rsidP="00A5350C">
      <w:pPr>
        <w:spacing w:line="480" w:lineRule="auto"/>
        <w:ind w:firstLine="720"/>
        <w:rPr>
          <w:rFonts w:ascii="Times New Roman" w:hAnsi="Times New Roman" w:cs="Times New Roman"/>
          <w:color w:val="222222"/>
          <w:sz w:val="24"/>
          <w:szCs w:val="24"/>
          <w:shd w:val="clear" w:color="auto" w:fill="FFFFFF"/>
        </w:rPr>
      </w:pPr>
      <w:r w:rsidRPr="00551016">
        <w:rPr>
          <w:rFonts w:ascii="Times New Roman" w:hAnsi="Times New Roman" w:cs="Times New Roman"/>
          <w:sz w:val="24"/>
          <w:szCs w:val="24"/>
        </w:rPr>
        <w:t>Crisis Intervention Team (CIT) has been confirmed as among the successful models that can assist in improving law enforcement and the performance of the criminal justice system.</w:t>
      </w:r>
      <w:r w:rsidR="00551016">
        <w:rPr>
          <w:rFonts w:ascii="Times New Roman" w:hAnsi="Times New Roman" w:cs="Times New Roman"/>
          <w:sz w:val="24"/>
          <w:szCs w:val="24"/>
        </w:rPr>
        <w:t xml:space="preserve"> According to </w:t>
      </w:r>
      <w:r w:rsidR="00551016" w:rsidRPr="00551016">
        <w:rPr>
          <w:rFonts w:ascii="Times New Roman" w:hAnsi="Times New Roman" w:cs="Times New Roman"/>
          <w:color w:val="222222"/>
          <w:sz w:val="24"/>
          <w:szCs w:val="24"/>
          <w:shd w:val="clear" w:color="auto" w:fill="FFFFFF"/>
        </w:rPr>
        <w:t>Kohrt</w:t>
      </w:r>
      <w:r w:rsidR="00551016">
        <w:rPr>
          <w:rFonts w:ascii="Times New Roman" w:hAnsi="Times New Roman" w:cs="Times New Roman"/>
          <w:color w:val="222222"/>
          <w:sz w:val="24"/>
          <w:szCs w:val="24"/>
          <w:shd w:val="clear" w:color="auto" w:fill="FFFFFF"/>
        </w:rPr>
        <w:t xml:space="preserve"> et al. (2015)</w:t>
      </w:r>
      <w:r w:rsidR="005A238B">
        <w:rPr>
          <w:rFonts w:ascii="Times New Roman" w:hAnsi="Times New Roman" w:cs="Times New Roman"/>
          <w:color w:val="222222"/>
          <w:sz w:val="24"/>
          <w:szCs w:val="24"/>
          <w:shd w:val="clear" w:color="auto" w:fill="FFFFFF"/>
        </w:rPr>
        <w:t>,</w:t>
      </w:r>
      <w:r w:rsidR="00551016">
        <w:rPr>
          <w:rFonts w:ascii="Times New Roman" w:hAnsi="Times New Roman" w:cs="Times New Roman"/>
          <w:color w:val="222222"/>
          <w:sz w:val="24"/>
          <w:szCs w:val="24"/>
          <w:shd w:val="clear" w:color="auto" w:fill="FFFFFF"/>
        </w:rPr>
        <w:t xml:space="preserve"> CIT is utilized in smoothening law enforcement procedure in the sense that it instigates the public and official to readjust a situation under pressure. Precisely, performing a task under</w:t>
      </w:r>
      <w:r w:rsidR="005A238B">
        <w:rPr>
          <w:rFonts w:ascii="Times New Roman" w:hAnsi="Times New Roman" w:cs="Times New Roman"/>
          <w:color w:val="222222"/>
          <w:sz w:val="24"/>
          <w:szCs w:val="24"/>
          <w:shd w:val="clear" w:color="auto" w:fill="FFFFFF"/>
        </w:rPr>
        <w:t xml:space="preserve"> pressure leads to adjusting</w:t>
      </w:r>
      <w:r w:rsidR="00551016">
        <w:rPr>
          <w:rFonts w:ascii="Times New Roman" w:hAnsi="Times New Roman" w:cs="Times New Roman"/>
          <w:color w:val="222222"/>
          <w:sz w:val="24"/>
          <w:szCs w:val="24"/>
          <w:shd w:val="clear" w:color="auto" w:fill="FFFFFF"/>
        </w:rPr>
        <w:t xml:space="preserve"> a situation more swiftly. </w:t>
      </w:r>
      <w:r w:rsidR="00551016" w:rsidRPr="00551016">
        <w:rPr>
          <w:rFonts w:ascii="Times New Roman" w:hAnsi="Times New Roman" w:cs="Times New Roman"/>
          <w:color w:val="222222"/>
          <w:sz w:val="24"/>
          <w:szCs w:val="24"/>
          <w:shd w:val="clear" w:color="auto" w:fill="FFFFFF"/>
        </w:rPr>
        <w:t>Kohrt</w:t>
      </w:r>
      <w:r w:rsidR="00551016">
        <w:rPr>
          <w:rFonts w:ascii="Times New Roman" w:hAnsi="Times New Roman" w:cs="Times New Roman"/>
          <w:color w:val="222222"/>
          <w:sz w:val="24"/>
          <w:szCs w:val="24"/>
          <w:shd w:val="clear" w:color="auto" w:fill="FFFFFF"/>
        </w:rPr>
        <w:t xml:space="preserve"> et al. (2015</w:t>
      </w:r>
      <w:r w:rsidR="001A4A08">
        <w:rPr>
          <w:rFonts w:ascii="Times New Roman" w:hAnsi="Times New Roman" w:cs="Times New Roman"/>
          <w:color w:val="222222"/>
          <w:sz w:val="24"/>
          <w:szCs w:val="24"/>
          <w:shd w:val="clear" w:color="auto" w:fill="FFFFFF"/>
        </w:rPr>
        <w:t>) further</w:t>
      </w:r>
      <w:r w:rsidR="00551016">
        <w:rPr>
          <w:rFonts w:ascii="Times New Roman" w:hAnsi="Times New Roman" w:cs="Times New Roman"/>
          <w:color w:val="222222"/>
          <w:sz w:val="24"/>
          <w:szCs w:val="24"/>
          <w:shd w:val="clear" w:color="auto" w:fill="FFFFFF"/>
        </w:rPr>
        <w:t xml:space="preserve"> suggest that the use of CIT strengthens the professional and analytical skills of the </w:t>
      </w:r>
      <w:r w:rsidR="001A4A08">
        <w:rPr>
          <w:rFonts w:ascii="Times New Roman" w:hAnsi="Times New Roman" w:cs="Times New Roman"/>
          <w:color w:val="222222"/>
          <w:sz w:val="24"/>
          <w:szCs w:val="24"/>
          <w:shd w:val="clear" w:color="auto" w:fill="FFFFFF"/>
        </w:rPr>
        <w:t>staff since</w:t>
      </w:r>
      <w:r w:rsidR="00551016">
        <w:rPr>
          <w:rFonts w:ascii="Times New Roman" w:hAnsi="Times New Roman" w:cs="Times New Roman"/>
          <w:color w:val="222222"/>
          <w:sz w:val="24"/>
          <w:szCs w:val="24"/>
          <w:shd w:val="clear" w:color="auto" w:fill="FFFFFF"/>
        </w:rPr>
        <w:t xml:space="preserve"> they are demanded to make critical decision</w:t>
      </w:r>
      <w:r w:rsidR="005A238B">
        <w:rPr>
          <w:rFonts w:ascii="Times New Roman" w:hAnsi="Times New Roman" w:cs="Times New Roman"/>
          <w:color w:val="222222"/>
          <w:sz w:val="24"/>
          <w:szCs w:val="24"/>
          <w:shd w:val="clear" w:color="auto" w:fill="FFFFFF"/>
        </w:rPr>
        <w:t>s</w:t>
      </w:r>
      <w:r w:rsidR="00551016">
        <w:rPr>
          <w:rFonts w:ascii="Times New Roman" w:hAnsi="Times New Roman" w:cs="Times New Roman"/>
          <w:color w:val="222222"/>
          <w:sz w:val="24"/>
          <w:szCs w:val="24"/>
          <w:shd w:val="clear" w:color="auto" w:fill="FFFFFF"/>
        </w:rPr>
        <w:t xml:space="preserve"> within the shortest period. </w:t>
      </w:r>
      <w:r w:rsidR="00717345">
        <w:rPr>
          <w:rFonts w:ascii="Times New Roman" w:hAnsi="Times New Roman" w:cs="Times New Roman"/>
          <w:color w:val="222222"/>
          <w:sz w:val="24"/>
          <w:szCs w:val="24"/>
          <w:shd w:val="clear" w:color="auto" w:fill="FFFFFF"/>
        </w:rPr>
        <w:t>Since law enforcement process requires clear and efficient communication, CIT top officials are forced to focus on the individual's qualifications and expertise during hiring hence improved law enforcement. It is worth noting that CIT assists partly in creating a teamwork mindset among the officials since they</w:t>
      </w:r>
      <w:r w:rsidR="00F87FA3">
        <w:rPr>
          <w:rFonts w:ascii="Times New Roman" w:hAnsi="Times New Roman" w:cs="Times New Roman"/>
          <w:color w:val="222222"/>
          <w:sz w:val="24"/>
          <w:szCs w:val="24"/>
          <w:shd w:val="clear" w:color="auto" w:fill="FFFFFF"/>
        </w:rPr>
        <w:t xml:space="preserve"> are</w:t>
      </w:r>
      <w:r w:rsidR="00717345">
        <w:rPr>
          <w:rFonts w:ascii="Times New Roman" w:hAnsi="Times New Roman" w:cs="Times New Roman"/>
          <w:color w:val="222222"/>
          <w:sz w:val="24"/>
          <w:szCs w:val="24"/>
          <w:shd w:val="clear" w:color="auto" w:fill="FFFFFF"/>
        </w:rPr>
        <w:t xml:space="preserve"> required to work collaboratively to </w:t>
      </w:r>
      <w:r>
        <w:rPr>
          <w:rFonts w:ascii="Times New Roman" w:hAnsi="Times New Roman" w:cs="Times New Roman"/>
          <w:color w:val="222222"/>
          <w:sz w:val="24"/>
          <w:szCs w:val="24"/>
          <w:shd w:val="clear" w:color="auto" w:fill="FFFFFF"/>
        </w:rPr>
        <w:t>restore a crisis within the shortest period.</w:t>
      </w:r>
    </w:p>
    <w:p w:rsidR="00610117" w:rsidRDefault="00610117" w:rsidP="00A5350C">
      <w:pPr>
        <w:spacing w:line="480" w:lineRule="auto"/>
        <w:ind w:firstLine="720"/>
        <w:jc w:val="center"/>
        <w:rPr>
          <w:rFonts w:ascii="Times New Roman" w:hAnsi="Times New Roman" w:cs="Times New Roman"/>
          <w:b/>
          <w:color w:val="222222"/>
          <w:sz w:val="24"/>
          <w:szCs w:val="24"/>
          <w:shd w:val="clear" w:color="auto" w:fill="FFFFFF"/>
        </w:rPr>
      </w:pPr>
    </w:p>
    <w:p w:rsidR="00031664" w:rsidRPr="00610117" w:rsidRDefault="00E3762F" w:rsidP="00A5350C">
      <w:pPr>
        <w:spacing w:line="480" w:lineRule="auto"/>
        <w:ind w:firstLine="720"/>
        <w:jc w:val="center"/>
        <w:rPr>
          <w:rFonts w:ascii="Times New Roman" w:hAnsi="Times New Roman" w:cs="Times New Roman"/>
          <w:b/>
          <w:color w:val="222222"/>
          <w:sz w:val="24"/>
          <w:szCs w:val="24"/>
          <w:shd w:val="clear" w:color="auto" w:fill="FFFFFF"/>
        </w:rPr>
      </w:pPr>
      <w:r w:rsidRPr="00610117">
        <w:rPr>
          <w:rFonts w:ascii="Times New Roman" w:hAnsi="Times New Roman" w:cs="Times New Roman"/>
          <w:b/>
          <w:color w:val="222222"/>
          <w:sz w:val="24"/>
          <w:szCs w:val="24"/>
          <w:shd w:val="clear" w:color="auto" w:fill="FFFFFF"/>
        </w:rPr>
        <w:t>Potential Risks</w:t>
      </w:r>
    </w:p>
    <w:p w:rsidR="00D208E5" w:rsidRDefault="00E3762F" w:rsidP="00A5350C">
      <w:pPr>
        <w:spacing w:line="480" w:lineRule="auto"/>
        <w:ind w:firstLine="720"/>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 xml:space="preserve">Failure to utilize CIT model exposes people with mental illness, community members and criminal justice professionals to a series of risks. According to Taheri </w:t>
      </w:r>
      <w:r w:rsidRPr="00551016">
        <w:rPr>
          <w:rFonts w:ascii="Times New Roman" w:hAnsi="Times New Roman" w:cs="Times New Roman"/>
          <w:color w:val="222222"/>
          <w:sz w:val="24"/>
          <w:szCs w:val="24"/>
          <w:shd w:val="clear" w:color="auto" w:fill="FFFFFF"/>
        </w:rPr>
        <w:t>(2016)</w:t>
      </w:r>
      <w:r>
        <w:rPr>
          <w:rFonts w:ascii="Times New Roman" w:hAnsi="Times New Roman" w:cs="Times New Roman"/>
          <w:color w:val="222222"/>
          <w:sz w:val="24"/>
          <w:szCs w:val="24"/>
          <w:shd w:val="clear" w:color="auto" w:fill="FFFFFF"/>
        </w:rPr>
        <w:t xml:space="preserve">, </w:t>
      </w:r>
      <w:r w:rsidR="00031664">
        <w:rPr>
          <w:rFonts w:ascii="Times New Roman" w:hAnsi="Times New Roman" w:cs="Times New Roman"/>
          <w:color w:val="222222"/>
          <w:sz w:val="24"/>
          <w:szCs w:val="24"/>
          <w:shd w:val="clear" w:color="auto" w:fill="FFFFFF"/>
        </w:rPr>
        <w:t xml:space="preserve">failure to incorporate CIT into the strategies used to manage mentally incapacitated persons exposes them to more risks since they cannot make informed decisions.  Taheri </w:t>
      </w:r>
      <w:r w:rsidR="00031664" w:rsidRPr="00551016">
        <w:rPr>
          <w:rFonts w:ascii="Times New Roman" w:hAnsi="Times New Roman" w:cs="Times New Roman"/>
          <w:color w:val="222222"/>
          <w:sz w:val="24"/>
          <w:szCs w:val="24"/>
          <w:shd w:val="clear" w:color="auto" w:fill="FFFFFF"/>
        </w:rPr>
        <w:t>(2016)</w:t>
      </w:r>
      <w:r w:rsidR="00031664">
        <w:rPr>
          <w:rFonts w:ascii="Times New Roman" w:hAnsi="Times New Roman" w:cs="Times New Roman"/>
          <w:color w:val="222222"/>
          <w:sz w:val="24"/>
          <w:szCs w:val="24"/>
          <w:shd w:val="clear" w:color="auto" w:fill="FFFFFF"/>
        </w:rPr>
        <w:t xml:space="preserve"> further enlightens that CIT professionals should make the needs of mentally ill persons a priority to cushion them from other crisis that may be fuelled by the nature of their health. </w:t>
      </w:r>
      <w:r w:rsidR="00500E22">
        <w:rPr>
          <w:rFonts w:ascii="Times New Roman" w:hAnsi="Times New Roman" w:cs="Times New Roman"/>
          <w:color w:val="222222"/>
          <w:sz w:val="24"/>
          <w:szCs w:val="24"/>
          <w:shd w:val="clear" w:color="auto" w:fill="FFFFFF"/>
        </w:rPr>
        <w:t>Lack of effective tools for attaining success among the community is yet another potential risk that may arise in the absence of the CIT</w:t>
      </w:r>
      <w:r w:rsidR="00A5350C">
        <w:rPr>
          <w:rFonts w:ascii="Times New Roman" w:hAnsi="Times New Roman" w:cs="Times New Roman"/>
          <w:color w:val="222222"/>
          <w:sz w:val="24"/>
          <w:szCs w:val="24"/>
          <w:shd w:val="clear" w:color="auto" w:fill="FFFFFF"/>
        </w:rPr>
        <w:t xml:space="preserve"> model</w:t>
      </w:r>
      <w:r w:rsidR="00500E22">
        <w:rPr>
          <w:rFonts w:ascii="Times New Roman" w:hAnsi="Times New Roman" w:cs="Times New Roman"/>
          <w:color w:val="222222"/>
          <w:sz w:val="24"/>
          <w:szCs w:val="24"/>
          <w:shd w:val="clear" w:color="auto" w:fill="FFFFFF"/>
        </w:rPr>
        <w:t>. Community leaders, including the members, should incorporate CIT tools into their core activities i</w:t>
      </w:r>
      <w:r w:rsidR="00A5350C">
        <w:rPr>
          <w:rFonts w:ascii="Times New Roman" w:hAnsi="Times New Roman" w:cs="Times New Roman"/>
          <w:color w:val="222222"/>
          <w:sz w:val="24"/>
          <w:szCs w:val="24"/>
          <w:shd w:val="clear" w:color="auto" w:fill="FFFFFF"/>
        </w:rPr>
        <w:t>n a bid to detect</w:t>
      </w:r>
      <w:r w:rsidR="00500E22">
        <w:rPr>
          <w:rFonts w:ascii="Times New Roman" w:hAnsi="Times New Roman" w:cs="Times New Roman"/>
          <w:color w:val="222222"/>
          <w:sz w:val="24"/>
          <w:szCs w:val="24"/>
          <w:shd w:val="clear" w:color="auto" w:fill="FFFFFF"/>
        </w:rPr>
        <w:t xml:space="preserve"> and manage the crisis as they happen. Taheri </w:t>
      </w:r>
      <w:r w:rsidR="00500E22" w:rsidRPr="00551016">
        <w:rPr>
          <w:rFonts w:ascii="Times New Roman" w:hAnsi="Times New Roman" w:cs="Times New Roman"/>
          <w:color w:val="222222"/>
          <w:sz w:val="24"/>
          <w:szCs w:val="24"/>
          <w:shd w:val="clear" w:color="auto" w:fill="FFFFFF"/>
        </w:rPr>
        <w:t>(2016)</w:t>
      </w:r>
      <w:r w:rsidR="00500E22">
        <w:rPr>
          <w:rFonts w:ascii="Times New Roman" w:hAnsi="Times New Roman" w:cs="Times New Roman"/>
          <w:color w:val="222222"/>
          <w:sz w:val="24"/>
          <w:szCs w:val="24"/>
          <w:shd w:val="clear" w:color="auto" w:fill="FFFFFF"/>
        </w:rPr>
        <w:t xml:space="preserve"> suggested that </w:t>
      </w:r>
      <w:r w:rsidR="008529EC">
        <w:rPr>
          <w:rFonts w:ascii="Times New Roman" w:hAnsi="Times New Roman" w:cs="Times New Roman"/>
          <w:color w:val="222222"/>
          <w:sz w:val="24"/>
          <w:szCs w:val="24"/>
          <w:shd w:val="clear" w:color="auto" w:fill="FFFFFF"/>
        </w:rPr>
        <w:t>the commu</w:t>
      </w:r>
      <w:r w:rsidR="00EE0222">
        <w:rPr>
          <w:rFonts w:ascii="Times New Roman" w:hAnsi="Times New Roman" w:cs="Times New Roman"/>
          <w:color w:val="222222"/>
          <w:sz w:val="24"/>
          <w:szCs w:val="24"/>
          <w:shd w:val="clear" w:color="auto" w:fill="FFFFFF"/>
        </w:rPr>
        <w:t>nity can reduce the impact crisis with the aid effective utilization of crisis management system. Equally, the crisis management system has been confirmed to be effective when it comes to beating deadlines, ex</w:t>
      </w:r>
      <w:r w:rsidR="00F95F42">
        <w:rPr>
          <w:rFonts w:ascii="Times New Roman" w:hAnsi="Times New Roman" w:cs="Times New Roman"/>
          <w:color w:val="222222"/>
          <w:sz w:val="24"/>
          <w:szCs w:val="24"/>
          <w:shd w:val="clear" w:color="auto" w:fill="FFFFFF"/>
        </w:rPr>
        <w:t>piry dates and most importantly, a reminder to crucial plans.</w:t>
      </w:r>
    </w:p>
    <w:p w:rsidR="00EE35F3" w:rsidRPr="00EE35F3" w:rsidRDefault="00E3762F" w:rsidP="00F87FA3">
      <w:pPr>
        <w:spacing w:line="480" w:lineRule="auto"/>
        <w:ind w:firstLine="720"/>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 xml:space="preserve">Another potential risk of not incorporating CIT into crisis management </w:t>
      </w:r>
      <w:r w:rsidR="006F2D34">
        <w:rPr>
          <w:rFonts w:ascii="Times New Roman" w:hAnsi="Times New Roman" w:cs="Times New Roman"/>
          <w:color w:val="222222"/>
          <w:sz w:val="24"/>
          <w:szCs w:val="24"/>
          <w:shd w:val="clear" w:color="auto" w:fill="FFFFFF"/>
        </w:rPr>
        <w:t>strategies leads to ineffectiveness among senior management team among the c</w:t>
      </w:r>
      <w:r w:rsidR="00FD03D3">
        <w:rPr>
          <w:rFonts w:ascii="Times New Roman" w:hAnsi="Times New Roman" w:cs="Times New Roman"/>
          <w:color w:val="222222"/>
          <w:sz w:val="24"/>
          <w:szCs w:val="24"/>
          <w:shd w:val="clear" w:color="auto" w:fill="FFFFFF"/>
        </w:rPr>
        <w:t>riminal justice professionals</w:t>
      </w:r>
      <w:r w:rsidR="006F2D34">
        <w:rPr>
          <w:rFonts w:ascii="Times New Roman" w:hAnsi="Times New Roman" w:cs="Times New Roman"/>
          <w:color w:val="222222"/>
          <w:sz w:val="24"/>
          <w:szCs w:val="24"/>
          <w:shd w:val="clear" w:color="auto" w:fill="FFFFFF"/>
        </w:rPr>
        <w:t>. According to Watson, Compton &amp; Draine (2017)</w:t>
      </w:r>
      <w:r w:rsidR="00A5350C">
        <w:rPr>
          <w:rFonts w:ascii="Times New Roman" w:hAnsi="Times New Roman" w:cs="Times New Roman"/>
          <w:color w:val="222222"/>
          <w:sz w:val="24"/>
          <w:szCs w:val="24"/>
          <w:shd w:val="clear" w:color="auto" w:fill="FFFFFF"/>
        </w:rPr>
        <w:t>,</w:t>
      </w:r>
      <w:r w:rsidR="006F2D34">
        <w:rPr>
          <w:rFonts w:ascii="Times New Roman" w:hAnsi="Times New Roman" w:cs="Times New Roman"/>
          <w:color w:val="222222"/>
          <w:sz w:val="24"/>
          <w:szCs w:val="24"/>
          <w:shd w:val="clear" w:color="auto" w:fill="FFFFFF"/>
        </w:rPr>
        <w:t xml:space="preserve"> the senior management team in the crisis department is tasked with implementing CIT strategies. Precisely, the conduct and outcome of the subordinate staff depend hugely on the commitment and resourcefulness of</w:t>
      </w:r>
      <w:r w:rsidR="00A61043">
        <w:rPr>
          <w:rFonts w:ascii="Times New Roman" w:hAnsi="Times New Roman" w:cs="Times New Roman"/>
          <w:color w:val="222222"/>
          <w:sz w:val="24"/>
          <w:szCs w:val="24"/>
          <w:shd w:val="clear" w:color="auto" w:fill="FFFFFF"/>
        </w:rPr>
        <w:t xml:space="preserve"> the top management. Overall, </w:t>
      </w:r>
      <w:r>
        <w:rPr>
          <w:rFonts w:ascii="Times New Roman" w:hAnsi="Times New Roman" w:cs="Times New Roman"/>
          <w:color w:val="222222"/>
          <w:sz w:val="24"/>
          <w:szCs w:val="24"/>
          <w:shd w:val="clear" w:color="auto" w:fill="FFFFFF"/>
        </w:rPr>
        <w:t>the failure of using the CIT model among criminal justice professionals may give rise to unprofessionalism and risky activities</w:t>
      </w:r>
      <w:bookmarkStart w:id="0" w:name="_GoBack"/>
      <w:bookmarkEnd w:id="0"/>
      <w:r w:rsidR="00F87FA3">
        <w:rPr>
          <w:rFonts w:ascii="Times New Roman" w:hAnsi="Times New Roman" w:cs="Times New Roman"/>
          <w:color w:val="222222"/>
          <w:sz w:val="24"/>
          <w:szCs w:val="24"/>
          <w:shd w:val="clear" w:color="auto" w:fill="FFFFFF"/>
        </w:rPr>
        <w:t>.</w:t>
      </w:r>
    </w:p>
    <w:p w:rsidR="00C30905" w:rsidRPr="00610117" w:rsidRDefault="00E3762F" w:rsidP="00610117">
      <w:pPr>
        <w:spacing w:line="480" w:lineRule="auto"/>
        <w:jc w:val="center"/>
        <w:rPr>
          <w:rFonts w:ascii="Times New Roman" w:hAnsi="Times New Roman" w:cs="Times New Roman"/>
          <w:b/>
          <w:color w:val="222222"/>
          <w:sz w:val="24"/>
          <w:szCs w:val="24"/>
          <w:shd w:val="clear" w:color="auto" w:fill="FFFFFF"/>
        </w:rPr>
      </w:pPr>
      <w:r w:rsidRPr="00610117">
        <w:rPr>
          <w:rFonts w:ascii="Times New Roman" w:hAnsi="Times New Roman" w:cs="Times New Roman"/>
          <w:b/>
          <w:color w:val="222222"/>
          <w:sz w:val="24"/>
          <w:szCs w:val="24"/>
          <w:shd w:val="clear" w:color="auto" w:fill="FFFFFF"/>
        </w:rPr>
        <w:lastRenderedPageBreak/>
        <w:t>Conclusion</w:t>
      </w:r>
    </w:p>
    <w:p w:rsidR="00C30905" w:rsidRDefault="00E3762F" w:rsidP="00A5350C">
      <w:pPr>
        <w:spacing w:line="480" w:lineRule="auto"/>
        <w:ind w:firstLine="720"/>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All in all, the above discussion has confirmed CIT to be among the tools that aids in taking criminal justice</w:t>
      </w:r>
      <w:r w:rsidR="00A5350C">
        <w:rPr>
          <w:rFonts w:ascii="Times New Roman" w:hAnsi="Times New Roman" w:cs="Times New Roman"/>
          <w:color w:val="222222"/>
          <w:sz w:val="24"/>
          <w:szCs w:val="24"/>
          <w:shd w:val="clear" w:color="auto" w:fill="FFFFFF"/>
        </w:rPr>
        <w:t xml:space="preserve"> system</w:t>
      </w:r>
      <w:r>
        <w:rPr>
          <w:rFonts w:ascii="Times New Roman" w:hAnsi="Times New Roman" w:cs="Times New Roman"/>
          <w:color w:val="222222"/>
          <w:sz w:val="24"/>
          <w:szCs w:val="24"/>
          <w:shd w:val="clear" w:color="auto" w:fill="FFFFFF"/>
        </w:rPr>
        <w:t xml:space="preserve"> to the next level due to its effectiveness in restoring crisis swiftly. Again, the discussion has illustrated the significance of the CIT model to society members, criminal justice professional and mentally incapacitated. Precisely, the </w:t>
      </w:r>
      <w:r w:rsidR="00F87FA3">
        <w:rPr>
          <w:rFonts w:ascii="Times New Roman" w:hAnsi="Times New Roman" w:cs="Times New Roman"/>
          <w:color w:val="222222"/>
          <w:sz w:val="24"/>
          <w:szCs w:val="24"/>
          <w:shd w:val="clear" w:color="auto" w:fill="FFFFFF"/>
        </w:rPr>
        <w:t>model aids</w:t>
      </w:r>
      <w:r>
        <w:rPr>
          <w:rFonts w:ascii="Times New Roman" w:hAnsi="Times New Roman" w:cs="Times New Roman"/>
          <w:color w:val="222222"/>
          <w:sz w:val="24"/>
          <w:szCs w:val="24"/>
          <w:shd w:val="clear" w:color="auto" w:fill="FFFFFF"/>
        </w:rPr>
        <w:t xml:space="preserve"> the above groups in predicting and managing a crisis as they happen.       </w:t>
      </w:r>
    </w:p>
    <w:p w:rsidR="00C30905" w:rsidRDefault="00C30905" w:rsidP="00A5350C">
      <w:pPr>
        <w:spacing w:line="480" w:lineRule="auto"/>
        <w:rPr>
          <w:rFonts w:ascii="Times New Roman" w:hAnsi="Times New Roman" w:cs="Times New Roman"/>
          <w:color w:val="222222"/>
          <w:sz w:val="24"/>
          <w:szCs w:val="24"/>
          <w:shd w:val="clear" w:color="auto" w:fill="FFFFFF"/>
        </w:rPr>
      </w:pPr>
    </w:p>
    <w:p w:rsidR="008B67A4" w:rsidRDefault="008B67A4" w:rsidP="00A5350C">
      <w:pPr>
        <w:spacing w:line="480" w:lineRule="auto"/>
        <w:rPr>
          <w:rFonts w:ascii="Times New Roman" w:hAnsi="Times New Roman" w:cs="Times New Roman"/>
          <w:color w:val="222222"/>
          <w:sz w:val="24"/>
          <w:szCs w:val="24"/>
          <w:shd w:val="clear" w:color="auto" w:fill="FFFFFF"/>
        </w:rPr>
      </w:pPr>
    </w:p>
    <w:p w:rsidR="00551016" w:rsidRPr="00551016" w:rsidRDefault="00551016" w:rsidP="00A5350C">
      <w:pPr>
        <w:spacing w:line="480" w:lineRule="auto"/>
        <w:ind w:firstLine="720"/>
        <w:rPr>
          <w:rFonts w:ascii="Times New Roman" w:hAnsi="Times New Roman" w:cs="Times New Roman"/>
          <w:sz w:val="24"/>
          <w:szCs w:val="24"/>
        </w:rPr>
      </w:pPr>
    </w:p>
    <w:p w:rsidR="00610117" w:rsidRDefault="00610117" w:rsidP="00A5350C">
      <w:pPr>
        <w:spacing w:line="480" w:lineRule="auto"/>
        <w:ind w:left="720"/>
        <w:jc w:val="center"/>
        <w:rPr>
          <w:rFonts w:ascii="Times New Roman" w:hAnsi="Times New Roman" w:cs="Times New Roman"/>
          <w:sz w:val="24"/>
          <w:szCs w:val="24"/>
        </w:rPr>
      </w:pPr>
    </w:p>
    <w:p w:rsidR="00610117" w:rsidRDefault="00610117" w:rsidP="00A5350C">
      <w:pPr>
        <w:spacing w:line="480" w:lineRule="auto"/>
        <w:ind w:left="720"/>
        <w:jc w:val="center"/>
        <w:rPr>
          <w:rFonts w:ascii="Times New Roman" w:hAnsi="Times New Roman" w:cs="Times New Roman"/>
          <w:sz w:val="24"/>
          <w:szCs w:val="24"/>
        </w:rPr>
      </w:pPr>
    </w:p>
    <w:p w:rsidR="00610117" w:rsidRDefault="00610117" w:rsidP="00A5350C">
      <w:pPr>
        <w:spacing w:line="480" w:lineRule="auto"/>
        <w:ind w:left="720"/>
        <w:jc w:val="center"/>
        <w:rPr>
          <w:rFonts w:ascii="Times New Roman" w:hAnsi="Times New Roman" w:cs="Times New Roman"/>
          <w:sz w:val="24"/>
          <w:szCs w:val="24"/>
        </w:rPr>
      </w:pPr>
    </w:p>
    <w:p w:rsidR="00610117" w:rsidRDefault="00610117" w:rsidP="00A5350C">
      <w:pPr>
        <w:spacing w:line="480" w:lineRule="auto"/>
        <w:ind w:left="720"/>
        <w:jc w:val="center"/>
        <w:rPr>
          <w:rFonts w:ascii="Times New Roman" w:hAnsi="Times New Roman" w:cs="Times New Roman"/>
          <w:sz w:val="24"/>
          <w:szCs w:val="24"/>
        </w:rPr>
      </w:pPr>
    </w:p>
    <w:p w:rsidR="00610117" w:rsidRDefault="00610117" w:rsidP="00A5350C">
      <w:pPr>
        <w:spacing w:line="480" w:lineRule="auto"/>
        <w:ind w:left="720"/>
        <w:jc w:val="center"/>
        <w:rPr>
          <w:rFonts w:ascii="Times New Roman" w:hAnsi="Times New Roman" w:cs="Times New Roman"/>
          <w:sz w:val="24"/>
          <w:szCs w:val="24"/>
        </w:rPr>
      </w:pPr>
    </w:p>
    <w:p w:rsidR="00610117" w:rsidRDefault="00610117" w:rsidP="00A5350C">
      <w:pPr>
        <w:spacing w:line="480" w:lineRule="auto"/>
        <w:ind w:left="720"/>
        <w:jc w:val="center"/>
        <w:rPr>
          <w:rFonts w:ascii="Times New Roman" w:hAnsi="Times New Roman" w:cs="Times New Roman"/>
          <w:sz w:val="24"/>
          <w:szCs w:val="24"/>
        </w:rPr>
      </w:pPr>
    </w:p>
    <w:p w:rsidR="00610117" w:rsidRDefault="00610117" w:rsidP="00A5350C">
      <w:pPr>
        <w:spacing w:line="480" w:lineRule="auto"/>
        <w:ind w:left="720"/>
        <w:jc w:val="center"/>
        <w:rPr>
          <w:rFonts w:ascii="Times New Roman" w:hAnsi="Times New Roman" w:cs="Times New Roman"/>
          <w:sz w:val="24"/>
          <w:szCs w:val="24"/>
        </w:rPr>
      </w:pPr>
    </w:p>
    <w:p w:rsidR="00610117" w:rsidRDefault="00610117" w:rsidP="00A5350C">
      <w:pPr>
        <w:spacing w:line="480" w:lineRule="auto"/>
        <w:ind w:left="720"/>
        <w:jc w:val="center"/>
        <w:rPr>
          <w:rFonts w:ascii="Times New Roman" w:hAnsi="Times New Roman" w:cs="Times New Roman"/>
          <w:sz w:val="24"/>
          <w:szCs w:val="24"/>
        </w:rPr>
      </w:pPr>
    </w:p>
    <w:p w:rsidR="00610117" w:rsidRDefault="00610117" w:rsidP="00A5350C">
      <w:pPr>
        <w:spacing w:line="480" w:lineRule="auto"/>
        <w:ind w:left="720"/>
        <w:jc w:val="center"/>
        <w:rPr>
          <w:rFonts w:ascii="Times New Roman" w:hAnsi="Times New Roman" w:cs="Times New Roman"/>
          <w:sz w:val="24"/>
          <w:szCs w:val="24"/>
        </w:rPr>
      </w:pPr>
    </w:p>
    <w:p w:rsidR="00610117" w:rsidRDefault="00610117" w:rsidP="00A5350C">
      <w:pPr>
        <w:spacing w:line="480" w:lineRule="auto"/>
        <w:ind w:left="720"/>
        <w:jc w:val="center"/>
        <w:rPr>
          <w:rFonts w:ascii="Times New Roman" w:hAnsi="Times New Roman" w:cs="Times New Roman"/>
          <w:sz w:val="24"/>
          <w:szCs w:val="24"/>
        </w:rPr>
      </w:pPr>
    </w:p>
    <w:p w:rsidR="00551016" w:rsidRPr="00551016" w:rsidRDefault="00E3762F" w:rsidP="00A5350C">
      <w:pPr>
        <w:spacing w:line="480" w:lineRule="auto"/>
        <w:ind w:left="720"/>
        <w:jc w:val="center"/>
        <w:rPr>
          <w:rFonts w:ascii="Times New Roman" w:hAnsi="Times New Roman" w:cs="Times New Roman"/>
          <w:sz w:val="24"/>
          <w:szCs w:val="24"/>
        </w:rPr>
      </w:pPr>
      <w:r w:rsidRPr="00551016">
        <w:rPr>
          <w:rFonts w:ascii="Times New Roman" w:hAnsi="Times New Roman" w:cs="Times New Roman"/>
          <w:sz w:val="24"/>
          <w:szCs w:val="24"/>
        </w:rPr>
        <w:lastRenderedPageBreak/>
        <w:t>References</w:t>
      </w:r>
    </w:p>
    <w:p w:rsidR="005A238B" w:rsidRDefault="00E3762F" w:rsidP="00A5350C">
      <w:pPr>
        <w:spacing w:line="480" w:lineRule="auto"/>
        <w:rPr>
          <w:rFonts w:ascii="Times New Roman" w:hAnsi="Times New Roman" w:cs="Times New Roman"/>
          <w:color w:val="222222"/>
          <w:sz w:val="24"/>
          <w:szCs w:val="24"/>
          <w:shd w:val="clear" w:color="auto" w:fill="FFFFFF"/>
        </w:rPr>
      </w:pPr>
      <w:r w:rsidRPr="00551016">
        <w:rPr>
          <w:rFonts w:ascii="Times New Roman" w:hAnsi="Times New Roman" w:cs="Times New Roman"/>
          <w:color w:val="222222"/>
          <w:sz w:val="24"/>
          <w:szCs w:val="24"/>
          <w:shd w:val="clear" w:color="auto" w:fill="FFFFFF"/>
        </w:rPr>
        <w:t xml:space="preserve">Kohrt, B. A., Blasingame, E., Compton, M. T., Dakana, S. F., Dossen, B., Lang, F., ... &amp; Cooper, </w:t>
      </w:r>
    </w:p>
    <w:p w:rsidR="00551016" w:rsidRPr="00551016" w:rsidRDefault="00E3762F" w:rsidP="00A5350C">
      <w:pPr>
        <w:spacing w:line="480" w:lineRule="auto"/>
        <w:ind w:left="720"/>
        <w:rPr>
          <w:rFonts w:ascii="Times New Roman" w:hAnsi="Times New Roman" w:cs="Times New Roman"/>
          <w:color w:val="222222"/>
          <w:sz w:val="24"/>
          <w:szCs w:val="24"/>
          <w:shd w:val="clear" w:color="auto" w:fill="FFFFFF"/>
        </w:rPr>
      </w:pPr>
      <w:r w:rsidRPr="00551016">
        <w:rPr>
          <w:rFonts w:ascii="Times New Roman" w:hAnsi="Times New Roman" w:cs="Times New Roman"/>
          <w:color w:val="222222"/>
          <w:sz w:val="24"/>
          <w:szCs w:val="24"/>
          <w:shd w:val="clear" w:color="auto" w:fill="FFFFFF"/>
        </w:rPr>
        <w:t>J. (2015). Adapting the Crisis Intervention Team (CIT) Model of Polic e–M ental Health Collaboration in a Low-Income, Post-Conflict Country: Curriculum Development in Liberia, West Africa. </w:t>
      </w:r>
      <w:r w:rsidRPr="00551016">
        <w:rPr>
          <w:rFonts w:ascii="Times New Roman" w:hAnsi="Times New Roman" w:cs="Times New Roman"/>
          <w:i/>
          <w:iCs/>
          <w:color w:val="222222"/>
          <w:sz w:val="24"/>
          <w:szCs w:val="24"/>
          <w:shd w:val="clear" w:color="auto" w:fill="FFFFFF"/>
        </w:rPr>
        <w:t>American journal of public health</w:t>
      </w:r>
      <w:r w:rsidRPr="00551016">
        <w:rPr>
          <w:rFonts w:ascii="Times New Roman" w:hAnsi="Times New Roman" w:cs="Times New Roman"/>
          <w:color w:val="222222"/>
          <w:sz w:val="24"/>
          <w:szCs w:val="24"/>
          <w:shd w:val="clear" w:color="auto" w:fill="FFFFFF"/>
        </w:rPr>
        <w:t>, </w:t>
      </w:r>
      <w:r w:rsidRPr="00551016">
        <w:rPr>
          <w:rFonts w:ascii="Times New Roman" w:hAnsi="Times New Roman" w:cs="Times New Roman"/>
          <w:i/>
          <w:iCs/>
          <w:color w:val="222222"/>
          <w:sz w:val="24"/>
          <w:szCs w:val="24"/>
          <w:shd w:val="clear" w:color="auto" w:fill="FFFFFF"/>
        </w:rPr>
        <w:t>105</w:t>
      </w:r>
      <w:r w:rsidRPr="00551016">
        <w:rPr>
          <w:rFonts w:ascii="Times New Roman" w:hAnsi="Times New Roman" w:cs="Times New Roman"/>
          <w:color w:val="222222"/>
          <w:sz w:val="24"/>
          <w:szCs w:val="24"/>
          <w:shd w:val="clear" w:color="auto" w:fill="FFFFFF"/>
        </w:rPr>
        <w:t>(3), e73-e80.</w:t>
      </w:r>
    </w:p>
    <w:p w:rsidR="005A238B" w:rsidRDefault="00E3762F" w:rsidP="00A5350C">
      <w:pPr>
        <w:spacing w:line="480" w:lineRule="auto"/>
        <w:rPr>
          <w:rFonts w:ascii="Times New Roman" w:hAnsi="Times New Roman" w:cs="Times New Roman"/>
          <w:color w:val="222222"/>
          <w:sz w:val="24"/>
          <w:szCs w:val="24"/>
          <w:shd w:val="clear" w:color="auto" w:fill="FFFFFF"/>
        </w:rPr>
      </w:pPr>
      <w:r w:rsidRPr="00551016">
        <w:rPr>
          <w:rFonts w:ascii="Times New Roman" w:hAnsi="Times New Roman" w:cs="Times New Roman"/>
          <w:color w:val="222222"/>
          <w:sz w:val="24"/>
          <w:szCs w:val="24"/>
          <w:shd w:val="clear" w:color="auto" w:fill="FFFFFF"/>
        </w:rPr>
        <w:t xml:space="preserve">Taheri, S. A. (2016). Do crisis intervention teams reduce arrests and improve officer safety? A </w:t>
      </w:r>
    </w:p>
    <w:p w:rsidR="00551016" w:rsidRPr="00551016" w:rsidRDefault="00E3762F" w:rsidP="00A5350C">
      <w:pPr>
        <w:spacing w:line="480" w:lineRule="auto"/>
        <w:ind w:firstLine="720"/>
        <w:rPr>
          <w:rFonts w:ascii="Times New Roman" w:hAnsi="Times New Roman" w:cs="Times New Roman"/>
          <w:sz w:val="24"/>
          <w:szCs w:val="24"/>
        </w:rPr>
      </w:pPr>
      <w:r w:rsidRPr="00551016">
        <w:rPr>
          <w:rFonts w:ascii="Times New Roman" w:hAnsi="Times New Roman" w:cs="Times New Roman"/>
          <w:color w:val="222222"/>
          <w:sz w:val="24"/>
          <w:szCs w:val="24"/>
          <w:shd w:val="clear" w:color="auto" w:fill="FFFFFF"/>
        </w:rPr>
        <w:t>systematic review and meta-analysis. </w:t>
      </w:r>
      <w:r w:rsidRPr="00551016">
        <w:rPr>
          <w:rFonts w:ascii="Times New Roman" w:hAnsi="Times New Roman" w:cs="Times New Roman"/>
          <w:i/>
          <w:iCs/>
          <w:color w:val="222222"/>
          <w:sz w:val="24"/>
          <w:szCs w:val="24"/>
          <w:shd w:val="clear" w:color="auto" w:fill="FFFFFF"/>
        </w:rPr>
        <w:t>Criminal Justice Policy Review</w:t>
      </w:r>
      <w:r w:rsidRPr="00551016">
        <w:rPr>
          <w:rFonts w:ascii="Times New Roman" w:hAnsi="Times New Roman" w:cs="Times New Roman"/>
          <w:color w:val="222222"/>
          <w:sz w:val="24"/>
          <w:szCs w:val="24"/>
          <w:shd w:val="clear" w:color="auto" w:fill="FFFFFF"/>
        </w:rPr>
        <w:t>, </w:t>
      </w:r>
      <w:r w:rsidRPr="00551016">
        <w:rPr>
          <w:rFonts w:ascii="Times New Roman" w:hAnsi="Times New Roman" w:cs="Times New Roman"/>
          <w:i/>
          <w:iCs/>
          <w:color w:val="222222"/>
          <w:sz w:val="24"/>
          <w:szCs w:val="24"/>
          <w:shd w:val="clear" w:color="auto" w:fill="FFFFFF"/>
        </w:rPr>
        <w:t>27</w:t>
      </w:r>
      <w:r w:rsidRPr="00551016">
        <w:rPr>
          <w:rFonts w:ascii="Times New Roman" w:hAnsi="Times New Roman" w:cs="Times New Roman"/>
          <w:color w:val="222222"/>
          <w:sz w:val="24"/>
          <w:szCs w:val="24"/>
          <w:shd w:val="clear" w:color="auto" w:fill="FFFFFF"/>
        </w:rPr>
        <w:t>(1), 76-96.</w:t>
      </w:r>
    </w:p>
    <w:p w:rsidR="005A238B" w:rsidRDefault="00E3762F" w:rsidP="00A5350C">
      <w:pPr>
        <w:spacing w:line="480" w:lineRule="auto"/>
        <w:rPr>
          <w:rFonts w:ascii="Times New Roman" w:hAnsi="Times New Roman" w:cs="Times New Roman"/>
          <w:color w:val="222222"/>
          <w:sz w:val="24"/>
          <w:szCs w:val="24"/>
          <w:shd w:val="clear" w:color="auto" w:fill="FFFFFF"/>
        </w:rPr>
      </w:pPr>
      <w:r w:rsidRPr="00551016">
        <w:rPr>
          <w:rFonts w:ascii="Times New Roman" w:hAnsi="Times New Roman" w:cs="Times New Roman"/>
          <w:color w:val="222222"/>
          <w:sz w:val="24"/>
          <w:szCs w:val="24"/>
          <w:shd w:val="clear" w:color="auto" w:fill="FFFFFF"/>
        </w:rPr>
        <w:t xml:space="preserve">Watson, A. C., Compton, M. T., &amp; Draine, J. N. (2017). The crisis intervention team (CIT) </w:t>
      </w:r>
    </w:p>
    <w:p w:rsidR="009E50C0" w:rsidRPr="00551016" w:rsidRDefault="00E3762F" w:rsidP="00A5350C">
      <w:pPr>
        <w:spacing w:line="480" w:lineRule="auto"/>
        <w:ind w:left="720"/>
        <w:rPr>
          <w:rFonts w:ascii="Times New Roman" w:hAnsi="Times New Roman" w:cs="Times New Roman"/>
          <w:sz w:val="24"/>
          <w:szCs w:val="24"/>
        </w:rPr>
      </w:pPr>
      <w:r w:rsidRPr="00551016">
        <w:rPr>
          <w:rFonts w:ascii="Times New Roman" w:hAnsi="Times New Roman" w:cs="Times New Roman"/>
          <w:color w:val="222222"/>
          <w:sz w:val="24"/>
          <w:szCs w:val="24"/>
          <w:shd w:val="clear" w:color="auto" w:fill="FFFFFF"/>
        </w:rPr>
        <w:t>model: An evidence</w:t>
      </w:r>
      <w:r w:rsidRPr="00551016">
        <w:rPr>
          <w:rFonts w:ascii="Cambria Math" w:hAnsi="Cambria Math" w:cs="Cambria Math"/>
          <w:color w:val="222222"/>
          <w:sz w:val="24"/>
          <w:szCs w:val="24"/>
          <w:shd w:val="clear" w:color="auto" w:fill="FFFFFF"/>
        </w:rPr>
        <w:t>‐</w:t>
      </w:r>
      <w:r w:rsidRPr="00551016">
        <w:rPr>
          <w:rFonts w:ascii="Times New Roman" w:hAnsi="Times New Roman" w:cs="Times New Roman"/>
          <w:color w:val="222222"/>
          <w:sz w:val="24"/>
          <w:szCs w:val="24"/>
          <w:shd w:val="clear" w:color="auto" w:fill="FFFFFF"/>
        </w:rPr>
        <w:t>based policing practice?. </w:t>
      </w:r>
      <w:r w:rsidRPr="00551016">
        <w:rPr>
          <w:rFonts w:ascii="Times New Roman" w:hAnsi="Times New Roman" w:cs="Times New Roman"/>
          <w:i/>
          <w:iCs/>
          <w:color w:val="222222"/>
          <w:sz w:val="24"/>
          <w:szCs w:val="24"/>
          <w:shd w:val="clear" w:color="auto" w:fill="FFFFFF"/>
        </w:rPr>
        <w:t>Behavioral Sciences &amp; the Law</w:t>
      </w:r>
      <w:r w:rsidRPr="00551016">
        <w:rPr>
          <w:rFonts w:ascii="Times New Roman" w:hAnsi="Times New Roman" w:cs="Times New Roman"/>
          <w:color w:val="222222"/>
          <w:sz w:val="24"/>
          <w:szCs w:val="24"/>
          <w:shd w:val="clear" w:color="auto" w:fill="FFFFFF"/>
        </w:rPr>
        <w:t>, </w:t>
      </w:r>
      <w:r w:rsidRPr="00551016">
        <w:rPr>
          <w:rFonts w:ascii="Times New Roman" w:hAnsi="Times New Roman" w:cs="Times New Roman"/>
          <w:i/>
          <w:iCs/>
          <w:color w:val="222222"/>
          <w:sz w:val="24"/>
          <w:szCs w:val="24"/>
          <w:shd w:val="clear" w:color="auto" w:fill="FFFFFF"/>
        </w:rPr>
        <w:t>35</w:t>
      </w:r>
      <w:r w:rsidRPr="00551016">
        <w:rPr>
          <w:rFonts w:ascii="Times New Roman" w:hAnsi="Times New Roman" w:cs="Times New Roman"/>
          <w:color w:val="222222"/>
          <w:sz w:val="24"/>
          <w:szCs w:val="24"/>
          <w:shd w:val="clear" w:color="auto" w:fill="FFFFFF"/>
        </w:rPr>
        <w:t>(5-6), 431-441.</w:t>
      </w:r>
    </w:p>
    <w:sectPr w:rsidR="009E50C0" w:rsidRPr="00551016" w:rsidSect="002E7CC7">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F5B9C" w:rsidRDefault="00CF5B9C">
      <w:pPr>
        <w:spacing w:after="0" w:line="240" w:lineRule="auto"/>
      </w:pPr>
      <w:r>
        <w:separator/>
      </w:r>
    </w:p>
  </w:endnote>
  <w:endnote w:type="continuationSeparator" w:id="1">
    <w:p w:rsidR="00CF5B9C" w:rsidRDefault="00CF5B9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Math">
    <w:panose1 w:val="02040503050406030204"/>
    <w:charset w:val="00"/>
    <w:family w:val="roman"/>
    <w:pitch w:val="variable"/>
    <w:sig w:usb0="A00002EF" w:usb1="420020EB" w:usb2="00000000" w:usb3="00000000" w:csb0="0000019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F5B9C" w:rsidRDefault="00CF5B9C">
      <w:pPr>
        <w:spacing w:after="0" w:line="240" w:lineRule="auto"/>
      </w:pPr>
      <w:r>
        <w:separator/>
      </w:r>
    </w:p>
  </w:footnote>
  <w:footnote w:type="continuationSeparator" w:id="1">
    <w:p w:rsidR="00CF5B9C" w:rsidRDefault="00CF5B9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69851152"/>
      <w:docPartObj>
        <w:docPartGallery w:val="Page Numbers (Top of Page)"/>
        <w:docPartUnique/>
      </w:docPartObj>
    </w:sdtPr>
    <w:sdtEndPr>
      <w:rPr>
        <w:rFonts w:ascii="Times New Roman" w:hAnsi="Times New Roman" w:cs="Times New Roman"/>
        <w:noProof/>
        <w:sz w:val="24"/>
        <w:szCs w:val="24"/>
      </w:rPr>
    </w:sdtEndPr>
    <w:sdtContent>
      <w:p w:rsidR="00A5350C" w:rsidRPr="00A5350C" w:rsidRDefault="00E3762F" w:rsidP="00A5350C">
        <w:pPr>
          <w:rPr>
            <w:rFonts w:ascii="Times New Roman" w:hAnsi="Times New Roman" w:cs="Times New Roman"/>
            <w:sz w:val="24"/>
            <w:szCs w:val="24"/>
          </w:rPr>
        </w:pPr>
        <w:r w:rsidRPr="00A5350C">
          <w:rPr>
            <w:rFonts w:ascii="Times New Roman" w:hAnsi="Times New Roman" w:cs="Times New Roman"/>
            <w:sz w:val="24"/>
            <w:szCs w:val="24"/>
          </w:rPr>
          <w:t>CRISIS INTERVENTION TEAM</w:t>
        </w:r>
        <w:r w:rsidR="00CC070F">
          <w:rPr>
            <w:rFonts w:ascii="Times New Roman" w:hAnsi="Times New Roman" w:cs="Times New Roman"/>
            <w:sz w:val="24"/>
            <w:szCs w:val="24"/>
          </w:rPr>
          <w:t xml:space="preserve">                                                                                                 </w:t>
        </w:r>
        <w:r w:rsidR="00C32C87" w:rsidRPr="00A5350C">
          <w:rPr>
            <w:rFonts w:ascii="Times New Roman" w:hAnsi="Times New Roman" w:cs="Times New Roman"/>
            <w:sz w:val="24"/>
            <w:szCs w:val="24"/>
          </w:rPr>
          <w:fldChar w:fldCharType="begin"/>
        </w:r>
        <w:r w:rsidRPr="00A5350C">
          <w:rPr>
            <w:rFonts w:ascii="Times New Roman" w:hAnsi="Times New Roman" w:cs="Times New Roman"/>
            <w:sz w:val="24"/>
            <w:szCs w:val="24"/>
          </w:rPr>
          <w:instrText xml:space="preserve"> PAGE   \* MERGEFORMAT </w:instrText>
        </w:r>
        <w:r w:rsidR="00C32C87" w:rsidRPr="00A5350C">
          <w:rPr>
            <w:rFonts w:ascii="Times New Roman" w:hAnsi="Times New Roman" w:cs="Times New Roman"/>
            <w:sz w:val="24"/>
            <w:szCs w:val="24"/>
          </w:rPr>
          <w:fldChar w:fldCharType="separate"/>
        </w:r>
        <w:r w:rsidR="007E1564">
          <w:rPr>
            <w:rFonts w:ascii="Times New Roman" w:hAnsi="Times New Roman" w:cs="Times New Roman"/>
            <w:noProof/>
            <w:sz w:val="24"/>
            <w:szCs w:val="24"/>
          </w:rPr>
          <w:t>5</w:t>
        </w:r>
        <w:r w:rsidR="00C32C87" w:rsidRPr="00A5350C">
          <w:rPr>
            <w:rFonts w:ascii="Times New Roman" w:hAnsi="Times New Roman" w:cs="Times New Roman"/>
            <w:noProof/>
            <w:sz w:val="24"/>
            <w:szCs w:val="24"/>
          </w:rPr>
          <w:fldChar w:fldCharType="end"/>
        </w:r>
      </w:p>
    </w:sdtContent>
  </w:sdt>
  <w:p w:rsidR="00A5350C" w:rsidRDefault="00A5350C">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791285225"/>
      <w:docPartObj>
        <w:docPartGallery w:val="Page Numbers (Top of Page)"/>
        <w:docPartUnique/>
      </w:docPartObj>
    </w:sdtPr>
    <w:sdtEndPr>
      <w:rPr>
        <w:noProof/>
      </w:rPr>
    </w:sdtEndPr>
    <w:sdtContent>
      <w:p w:rsidR="002E7CC7" w:rsidRPr="002E7CC7" w:rsidRDefault="00E3762F" w:rsidP="002E7CC7">
        <w:pPr>
          <w:rPr>
            <w:rFonts w:ascii="Times New Roman" w:hAnsi="Times New Roman" w:cs="Times New Roman"/>
            <w:sz w:val="24"/>
            <w:szCs w:val="24"/>
          </w:rPr>
        </w:pPr>
        <w:r w:rsidRPr="002E7CC7">
          <w:rPr>
            <w:rFonts w:ascii="Times New Roman" w:hAnsi="Times New Roman" w:cs="Times New Roman"/>
            <w:sz w:val="24"/>
            <w:szCs w:val="24"/>
          </w:rPr>
          <w:t xml:space="preserve">Running head: CRISIS INTERVENTION TEAM         </w:t>
        </w:r>
        <w:r w:rsidR="00CC070F">
          <w:rPr>
            <w:rFonts w:ascii="Times New Roman" w:hAnsi="Times New Roman" w:cs="Times New Roman"/>
            <w:sz w:val="24"/>
            <w:szCs w:val="24"/>
          </w:rPr>
          <w:t xml:space="preserve">                                                               </w:t>
        </w:r>
        <w:r w:rsidR="00C32C87" w:rsidRPr="002E7CC7">
          <w:rPr>
            <w:rFonts w:ascii="Times New Roman" w:hAnsi="Times New Roman" w:cs="Times New Roman"/>
            <w:sz w:val="24"/>
            <w:szCs w:val="24"/>
          </w:rPr>
          <w:fldChar w:fldCharType="begin"/>
        </w:r>
        <w:r w:rsidRPr="002E7CC7">
          <w:rPr>
            <w:rFonts w:ascii="Times New Roman" w:hAnsi="Times New Roman" w:cs="Times New Roman"/>
            <w:sz w:val="24"/>
            <w:szCs w:val="24"/>
          </w:rPr>
          <w:instrText xml:space="preserve"> PAGE   \* MERGEFORMAT </w:instrText>
        </w:r>
        <w:r w:rsidR="00C32C87" w:rsidRPr="002E7CC7">
          <w:rPr>
            <w:rFonts w:ascii="Times New Roman" w:hAnsi="Times New Roman" w:cs="Times New Roman"/>
            <w:sz w:val="24"/>
            <w:szCs w:val="24"/>
          </w:rPr>
          <w:fldChar w:fldCharType="separate"/>
        </w:r>
        <w:r w:rsidR="007E1564">
          <w:rPr>
            <w:rFonts w:ascii="Times New Roman" w:hAnsi="Times New Roman" w:cs="Times New Roman"/>
            <w:noProof/>
            <w:sz w:val="24"/>
            <w:szCs w:val="24"/>
          </w:rPr>
          <w:t>1</w:t>
        </w:r>
        <w:r w:rsidR="00C32C87" w:rsidRPr="002E7CC7">
          <w:rPr>
            <w:rFonts w:ascii="Times New Roman" w:hAnsi="Times New Roman" w:cs="Times New Roman"/>
            <w:noProof/>
            <w:sz w:val="24"/>
            <w:szCs w:val="24"/>
          </w:rPr>
          <w:fldChar w:fldCharType="end"/>
        </w:r>
      </w:p>
    </w:sdtContent>
  </w:sdt>
  <w:p w:rsidR="002E7CC7" w:rsidRPr="002E7CC7" w:rsidRDefault="002E7CC7">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BC56C2"/>
    <w:rsid w:val="00031664"/>
    <w:rsid w:val="001A4A08"/>
    <w:rsid w:val="002E0F5B"/>
    <w:rsid w:val="002E7CC7"/>
    <w:rsid w:val="00336B99"/>
    <w:rsid w:val="00500E22"/>
    <w:rsid w:val="0051778A"/>
    <w:rsid w:val="00551016"/>
    <w:rsid w:val="0055571C"/>
    <w:rsid w:val="005A238B"/>
    <w:rsid w:val="00610117"/>
    <w:rsid w:val="00675758"/>
    <w:rsid w:val="006E2CFF"/>
    <w:rsid w:val="006F2D34"/>
    <w:rsid w:val="00717345"/>
    <w:rsid w:val="00791157"/>
    <w:rsid w:val="007E1564"/>
    <w:rsid w:val="008529EC"/>
    <w:rsid w:val="00894ECC"/>
    <w:rsid w:val="008B67A4"/>
    <w:rsid w:val="00904A5C"/>
    <w:rsid w:val="00917B8A"/>
    <w:rsid w:val="009E50C0"/>
    <w:rsid w:val="00A11759"/>
    <w:rsid w:val="00A5350C"/>
    <w:rsid w:val="00A61043"/>
    <w:rsid w:val="00BC56C2"/>
    <w:rsid w:val="00C30905"/>
    <w:rsid w:val="00C32C87"/>
    <w:rsid w:val="00C52291"/>
    <w:rsid w:val="00CC070F"/>
    <w:rsid w:val="00CF5B9C"/>
    <w:rsid w:val="00D208E5"/>
    <w:rsid w:val="00E3762F"/>
    <w:rsid w:val="00EE0222"/>
    <w:rsid w:val="00EE35F3"/>
    <w:rsid w:val="00F87FA3"/>
    <w:rsid w:val="00F95F42"/>
    <w:rsid w:val="00FD03D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04A5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5350C"/>
    <w:pPr>
      <w:tabs>
        <w:tab w:val="center" w:pos="4680"/>
        <w:tab w:val="right" w:pos="9360"/>
      </w:tabs>
      <w:spacing w:after="0" w:line="240" w:lineRule="auto"/>
    </w:pPr>
  </w:style>
  <w:style w:type="character" w:customStyle="1" w:styleId="HeaderChar">
    <w:name w:val="Header Char"/>
    <w:basedOn w:val="DefaultParagraphFont"/>
    <w:link w:val="Header"/>
    <w:uiPriority w:val="99"/>
    <w:rsid w:val="00A5350C"/>
  </w:style>
  <w:style w:type="paragraph" w:styleId="Footer">
    <w:name w:val="footer"/>
    <w:basedOn w:val="Normal"/>
    <w:link w:val="FooterChar"/>
    <w:uiPriority w:val="99"/>
    <w:unhideWhenUsed/>
    <w:rsid w:val="00A5350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5350C"/>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705</Words>
  <Characters>4022</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ELOHIM</dc:creator>
  <cp:lastModifiedBy>ADM</cp:lastModifiedBy>
  <cp:revision>2</cp:revision>
  <dcterms:created xsi:type="dcterms:W3CDTF">2020-07-18T06:41:00Z</dcterms:created>
  <dcterms:modified xsi:type="dcterms:W3CDTF">2020-07-18T06:41:00Z</dcterms:modified>
</cp:coreProperties>
</file>